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8B9" w:rsidRDefault="002A28B9" w:rsidP="00585CDA">
      <w:pPr>
        <w:rPr>
          <w:rFonts w:ascii="Arial" w:hAnsi="Arial" w:cs="Arial"/>
          <w:color w:val="222222"/>
          <w:lang w:val="fr-FR"/>
        </w:rPr>
      </w:pPr>
    </w:p>
    <w:p w:rsidR="00962779" w:rsidRDefault="009A0B46" w:rsidP="003E5EA0">
      <w:pPr>
        <w:rPr>
          <w:rFonts w:ascii="Arial" w:hAnsi="Arial" w:cs="Arial"/>
          <w:color w:val="222222"/>
          <w:lang w:val="fr-FR"/>
        </w:rPr>
      </w:pPr>
      <w:r>
        <w:rPr>
          <w:rFonts w:ascii="Arial" w:hAnsi="Arial" w:cs="Arial"/>
          <w:color w:val="222222"/>
          <w:lang w:val="fr-FR"/>
        </w:rPr>
        <w:t>1</w:t>
      </w:r>
    </w:p>
    <w:p w:rsidR="00962779" w:rsidRDefault="00962779" w:rsidP="00962779">
      <w:pPr>
        <w:rPr>
          <w:rStyle w:val="shorttext"/>
          <w:rFonts w:ascii="Arial" w:hAnsi="Arial" w:cs="Arial"/>
          <w:color w:val="222222"/>
          <w:sz w:val="36"/>
          <w:szCs w:val="36"/>
          <w:lang w:val="fr-FR"/>
        </w:rPr>
      </w:pPr>
      <w:r w:rsidRPr="00962779">
        <w:rPr>
          <w:rStyle w:val="shorttext"/>
          <w:rFonts w:ascii="Arial" w:hAnsi="Arial" w:cs="Arial"/>
          <w:color w:val="222222"/>
          <w:sz w:val="36"/>
          <w:szCs w:val="36"/>
          <w:lang w:val="fr-FR"/>
        </w:rPr>
        <w:t>Comment ajuster un Passap 4</w:t>
      </w:r>
      <w:r w:rsidRPr="00962779">
        <w:rPr>
          <w:rFonts w:ascii="Arial" w:hAnsi="Arial" w:cs="Arial"/>
          <w:color w:val="222222"/>
          <w:sz w:val="36"/>
          <w:szCs w:val="36"/>
          <w:lang w:val="fr-FR"/>
        </w:rPr>
        <w:br/>
      </w:r>
      <w:r w:rsidRPr="00962779">
        <w:rPr>
          <w:rStyle w:val="shorttext"/>
          <w:rFonts w:ascii="Arial" w:hAnsi="Arial" w:cs="Arial"/>
          <w:color w:val="222222"/>
          <w:sz w:val="36"/>
          <w:szCs w:val="36"/>
          <w:lang w:val="fr-FR"/>
        </w:rPr>
        <w:t>Changeur de couleur</w:t>
      </w:r>
    </w:p>
    <w:p w:rsidR="00894831" w:rsidRPr="00962779" w:rsidRDefault="003E5EA0" w:rsidP="00962779">
      <w:pPr>
        <w:rPr>
          <w:rFonts w:ascii="Arial" w:hAnsi="Arial" w:cs="Arial"/>
          <w:color w:val="222222"/>
          <w:sz w:val="36"/>
          <w:szCs w:val="36"/>
        </w:rPr>
      </w:pPr>
      <w:r w:rsidRPr="002A28B9">
        <w:rPr>
          <w:rFonts w:ascii="Arial" w:hAnsi="Arial" w:cs="Arial"/>
          <w:noProof/>
          <w:color w:val="222222"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135255</wp:posOffset>
            </wp:positionV>
            <wp:extent cx="2514600" cy="1692910"/>
            <wp:effectExtent l="0" t="0" r="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8B9" w:rsidRDefault="003E5EA0" w:rsidP="00585CDA">
      <w:pPr>
        <w:rPr>
          <w:rFonts w:ascii="Arial" w:hAnsi="Arial" w:cs="Arial"/>
          <w:color w:val="222222"/>
          <w:lang w:val="fr-FR"/>
        </w:rPr>
      </w:pPr>
      <w:r>
        <w:rPr>
          <w:rFonts w:ascii="Arial" w:hAnsi="Arial" w:cs="Arial"/>
          <w:color w:val="222222"/>
          <w:lang w:val="fr-FR"/>
        </w:rPr>
        <w:br w:type="textWrapping" w:clear="all"/>
      </w:r>
    </w:p>
    <w:p w:rsidR="003E5EA0" w:rsidRDefault="00585CDA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  <w:r w:rsidRPr="0069716A">
        <w:rPr>
          <w:rFonts w:ascii="Arial" w:hAnsi="Arial" w:cs="Arial"/>
          <w:color w:val="222222"/>
          <w:sz w:val="20"/>
          <w:szCs w:val="20"/>
          <w:lang w:val="fr-FR"/>
        </w:rPr>
        <w:t>Avec autant d'informations présentées au séminaire, décider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br/>
        <w:t>où commencer une fois que je suis rentré était un défi. Je me suis installé sur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br/>
        <w:t>ajuster mon changeur de couleurs Duo 80 car il a toujours été grincheux. Éteint la caméra de visage sur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br/>
        <w:t xml:space="preserve">ma serrure de dos a frappé le levier de commande des crêtes blanches trop dur. </w:t>
      </w:r>
    </w:p>
    <w:p w:rsidR="003E5EA0" w:rsidRDefault="00585CDA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  <w:r w:rsidRPr="0069716A">
        <w:rPr>
          <w:rFonts w:ascii="Arial" w:hAnsi="Arial" w:cs="Arial"/>
          <w:color w:val="222222"/>
          <w:sz w:val="20"/>
          <w:szCs w:val="20"/>
          <w:lang w:val="fr-FR"/>
        </w:rPr>
        <w:t>C'es</w:t>
      </w:r>
      <w:r w:rsidR="003E5EA0">
        <w:rPr>
          <w:rFonts w:ascii="Arial" w:hAnsi="Arial" w:cs="Arial"/>
          <w:color w:val="222222"/>
          <w:sz w:val="20"/>
          <w:szCs w:val="20"/>
          <w:lang w:val="fr-FR"/>
        </w:rPr>
        <w:t xml:space="preserve">t un miracle que je n'ai jamais  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t>cisaillé un.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br/>
      </w:r>
    </w:p>
    <w:p w:rsidR="003E5EA0" w:rsidRDefault="003E5EA0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</w:p>
    <w:p w:rsidR="003E5EA0" w:rsidRDefault="003E5EA0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</w:p>
    <w:p w:rsidR="00585CDA" w:rsidRDefault="00585CDA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  <w:r w:rsidRPr="0069716A">
        <w:rPr>
          <w:rFonts w:ascii="Arial" w:hAnsi="Arial" w:cs="Arial"/>
          <w:color w:val="222222"/>
          <w:sz w:val="20"/>
          <w:szCs w:val="20"/>
          <w:lang w:val="fr-FR"/>
        </w:rPr>
        <w:t>Les picots du levier de commande sont les quatre morceaux de plastique blancs sur le changeur de couleur. Le rouge</w:t>
      </w:r>
      <w:r w:rsidRPr="0069716A">
        <w:rPr>
          <w:rFonts w:ascii="Arial" w:hAnsi="Arial" w:cs="Arial"/>
          <w:color w:val="222222"/>
          <w:sz w:val="20"/>
          <w:szCs w:val="20"/>
          <w:lang w:val="fr-FR"/>
        </w:rPr>
        <w:br/>
        <w:t>La flèche pointe vers un.</w:t>
      </w:r>
    </w:p>
    <w:p w:rsidR="003E5EA0" w:rsidRDefault="003E5EA0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</w:p>
    <w:p w:rsidR="00894831" w:rsidRPr="0069716A" w:rsidRDefault="00894831" w:rsidP="00585CDA">
      <w:pPr>
        <w:rPr>
          <w:rFonts w:ascii="Arial" w:hAnsi="Arial" w:cs="Arial"/>
          <w:color w:val="222222"/>
          <w:sz w:val="20"/>
          <w:szCs w:val="20"/>
          <w:lang w:val="fr-FR"/>
        </w:rPr>
      </w:pPr>
    </w:p>
    <w:p w:rsidR="009A0B46" w:rsidRDefault="00146E91" w:rsidP="002A28B9">
      <w:pPr>
        <w:autoSpaceDE w:val="0"/>
        <w:autoSpaceDN w:val="0"/>
        <w:adjustRightInd w:val="0"/>
        <w:spacing w:line="240" w:lineRule="auto"/>
      </w:pPr>
      <w:r w:rsidRPr="00146E91">
        <w:rPr>
          <w:noProof/>
          <w:lang w:eastAsia="fr-BE"/>
        </w:rPr>
        <w:drawing>
          <wp:inline distT="0" distB="0" distL="0" distR="0">
            <wp:extent cx="2552700" cy="1710224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91" cy="17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46" w:rsidRDefault="009A0B46" w:rsidP="002A28B9">
      <w:pPr>
        <w:autoSpaceDE w:val="0"/>
        <w:autoSpaceDN w:val="0"/>
        <w:adjustRightInd w:val="0"/>
        <w:spacing w:line="240" w:lineRule="auto"/>
      </w:pPr>
    </w:p>
    <w:p w:rsidR="009A0B46" w:rsidRDefault="002A28B9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  <w:r w:rsidRPr="002A28B9">
        <w:t xml:space="preserve"> </w:t>
      </w:r>
      <w:r w:rsidRPr="00B56104">
        <w:rPr>
          <w:rFonts w:ascii="Arial" w:hAnsi="Arial" w:cs="Arial"/>
          <w:color w:val="222222"/>
          <w:sz w:val="20"/>
          <w:szCs w:val="20"/>
          <w:lang w:val="fr-FR"/>
        </w:rPr>
        <w:t xml:space="preserve">La came de visage est située au sommet de la serrure arrière sur le dessous. La flèche rouge </w:t>
      </w:r>
      <w:r w:rsidR="009A0B46" w:rsidRPr="00B56104">
        <w:rPr>
          <w:rFonts w:ascii="Arial" w:hAnsi="Arial" w:cs="Arial"/>
          <w:color w:val="222222"/>
          <w:sz w:val="20"/>
          <w:szCs w:val="20"/>
          <w:lang w:val="fr-FR"/>
        </w:rPr>
        <w:t>pointe</w:t>
      </w:r>
      <w:r w:rsidR="009A0B46">
        <w:rPr>
          <w:rFonts w:ascii="Arial" w:hAnsi="Arial" w:cs="Arial"/>
          <w:color w:val="222222"/>
          <w:lang w:val="fr-FR"/>
        </w:rPr>
        <w:t xml:space="preserve"> à</w:t>
      </w:r>
      <w:r>
        <w:rPr>
          <w:rFonts w:ascii="Arial" w:hAnsi="Arial" w:cs="Arial"/>
          <w:color w:val="222222"/>
          <w:lang w:val="fr-FR"/>
        </w:rPr>
        <w:t xml:space="preserve"> lui</w:t>
      </w:r>
    </w:p>
    <w:p w:rsidR="00146E91" w:rsidRDefault="002A28B9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  <w:r>
        <w:rPr>
          <w:rFonts w:ascii="Arial" w:hAnsi="Arial" w:cs="Arial"/>
          <w:color w:val="222222"/>
          <w:lang w:val="fr-FR"/>
        </w:rPr>
        <w:t>.</w:t>
      </w:r>
    </w:p>
    <w:p w:rsidR="00894831" w:rsidRDefault="00894831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</w:p>
    <w:p w:rsidR="009A0B46" w:rsidRDefault="00B65670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B65670">
        <w:rPr>
          <w:noProof/>
          <w:lang w:eastAsia="fr-BE"/>
        </w:rPr>
        <w:drawing>
          <wp:inline distT="0" distB="0" distL="0" distR="0">
            <wp:extent cx="2657475" cy="1789192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16" cy="18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46" w:rsidRDefault="009A0B46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65670" w:rsidRDefault="00CF3C56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0A52C7">
        <w:rPr>
          <w:rFonts w:ascii="Arial" w:hAnsi="Arial" w:cs="Arial"/>
          <w:color w:val="222222"/>
          <w:sz w:val="20"/>
          <w:szCs w:val="20"/>
          <w:lang w:val="fr-FR"/>
        </w:rPr>
        <w:t xml:space="preserve">Le but, tel que présenté par Pat </w:t>
      </w:r>
      <w:proofErr w:type="spellStart"/>
      <w:r w:rsidRPr="000A52C7">
        <w:rPr>
          <w:rFonts w:ascii="Arial" w:hAnsi="Arial" w:cs="Arial"/>
          <w:color w:val="222222"/>
          <w:sz w:val="20"/>
          <w:szCs w:val="20"/>
          <w:lang w:val="fr-FR"/>
        </w:rPr>
        <w:t>Groves</w:t>
      </w:r>
      <w:proofErr w:type="spellEnd"/>
      <w:r w:rsidRPr="000A52C7">
        <w:rPr>
          <w:rFonts w:ascii="Arial" w:hAnsi="Arial" w:cs="Arial"/>
          <w:color w:val="222222"/>
          <w:sz w:val="20"/>
          <w:szCs w:val="20"/>
          <w:lang w:val="fr-FR"/>
        </w:rPr>
        <w:t xml:space="preserve"> dans sa classe de maintenance, est pour la caméra de visage dans le dos</w:t>
      </w:r>
      <w:r w:rsidRPr="000A52C7">
        <w:rPr>
          <w:rFonts w:ascii="Arial" w:hAnsi="Arial" w:cs="Arial"/>
          <w:color w:val="222222"/>
          <w:sz w:val="20"/>
          <w:szCs w:val="20"/>
          <w:lang w:val="fr-FR"/>
        </w:rPr>
        <w:br/>
        <w:t>verrouillez légèrement les leviers de commande non sélectionnés tout en appuyant sur le levier de commande sélectionné</w:t>
      </w:r>
      <w:r w:rsidRPr="000A52C7">
        <w:rPr>
          <w:rFonts w:ascii="Arial" w:hAnsi="Arial" w:cs="Arial"/>
          <w:color w:val="222222"/>
          <w:sz w:val="20"/>
          <w:szCs w:val="20"/>
          <w:lang w:val="fr-FR"/>
        </w:rPr>
        <w:br/>
        <w:t>avec assez de force pour déplacer l'œillet du fil dans la bonne position.</w:t>
      </w:r>
    </w:p>
    <w:p w:rsidR="00962779" w:rsidRDefault="00962779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62779" w:rsidRDefault="00962779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62779" w:rsidRDefault="006A2E6C" w:rsidP="00D95ED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>
        <w:rPr>
          <w:rFonts w:ascii="Arial" w:hAnsi="Arial" w:cs="Arial"/>
          <w:color w:val="222222"/>
          <w:sz w:val="20"/>
          <w:szCs w:val="20"/>
          <w:lang w:val="fr-FR"/>
        </w:rPr>
        <w:t>2</w:t>
      </w:r>
    </w:p>
    <w:p w:rsidR="00D95ED8" w:rsidRDefault="00D95ED8" w:rsidP="00D95ED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D95ED8" w:rsidRPr="000A52C7" w:rsidRDefault="00D95ED8" w:rsidP="00D95ED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076B82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>
        <w:rPr>
          <w:noProof/>
          <w:lang w:eastAsia="fr-BE"/>
        </w:rPr>
        <w:drawing>
          <wp:inline distT="0" distB="0" distL="0" distR="0" wp14:anchorId="1D069216" wp14:editId="640B379F">
            <wp:extent cx="2767312" cy="1438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760" cy="14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076B82" w:rsidRDefault="00614B7E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286E7D">
        <w:rPr>
          <w:rFonts w:ascii="Arial" w:hAnsi="Arial" w:cs="Arial"/>
          <w:color w:val="222222"/>
          <w:sz w:val="20"/>
          <w:szCs w:val="20"/>
          <w:lang w:val="fr-FR"/>
        </w:rPr>
        <w:t>Si la came est en train de frapper, le levier de commande non sélectionné pique plus fort que nécessaire, il est possible</w:t>
      </w:r>
      <w:r w:rsidRPr="00286E7D">
        <w:rPr>
          <w:rFonts w:ascii="Arial" w:hAnsi="Arial" w:cs="Arial"/>
          <w:color w:val="222222"/>
          <w:sz w:val="20"/>
          <w:szCs w:val="20"/>
          <w:lang w:val="fr-FR"/>
        </w:rPr>
        <w:br/>
        <w:t>pour cisailler les bosses.</w:t>
      </w: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Pr="00286E7D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E7F7D" w:rsidRPr="00286E7D" w:rsidRDefault="009E7F7D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E7F7D" w:rsidRDefault="0069716A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  <w:r w:rsidRPr="0069716A">
        <w:rPr>
          <w:rFonts w:ascii="Arial" w:hAnsi="Arial" w:cs="Arial"/>
          <w:noProof/>
          <w:color w:val="222222"/>
          <w:lang w:eastAsia="fr-BE"/>
        </w:rPr>
        <w:drawing>
          <wp:inline distT="0" distB="0" distL="0" distR="0">
            <wp:extent cx="2812546" cy="1457325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73" cy="14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7D" w:rsidRDefault="009E7F7D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</w:p>
    <w:p w:rsidR="009E7F7D" w:rsidRDefault="009E7F7D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01301E">
        <w:rPr>
          <w:rFonts w:ascii="Arial" w:hAnsi="Arial" w:cs="Arial"/>
          <w:color w:val="222222"/>
          <w:sz w:val="20"/>
          <w:szCs w:val="20"/>
          <w:lang w:val="fr-FR"/>
        </w:rPr>
        <w:t>Vous voulez que l'avant de la caméra de visage ne fasse que cogner les bosses lorsqu'elles ne sont pas sélectionnées</w:t>
      </w: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Pr="0001301E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8B5F01" w:rsidRDefault="008B5F01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</w:p>
    <w:p w:rsidR="00B5547E" w:rsidRDefault="008B5F01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8B5F01">
        <w:rPr>
          <w:noProof/>
          <w:lang w:eastAsia="fr-BE"/>
        </w:rPr>
        <w:drawing>
          <wp:inline distT="0" distB="0" distL="0" distR="0">
            <wp:extent cx="2871927" cy="1933575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27" cy="19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D9D" w:rsidRPr="00B5547E">
        <w:rPr>
          <w:sz w:val="20"/>
          <w:szCs w:val="20"/>
        </w:rPr>
        <w:t xml:space="preserve"> </w:t>
      </w: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C36D9D" w:rsidRDefault="00C36D9D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C36D9D">
        <w:rPr>
          <w:rFonts w:ascii="Arial" w:hAnsi="Arial" w:cs="Arial"/>
          <w:color w:val="222222"/>
          <w:sz w:val="20"/>
          <w:szCs w:val="20"/>
          <w:lang w:val="fr-FR"/>
        </w:rPr>
        <w:t xml:space="preserve">Frappez-le trop doucement et le support ne sera pas retiré du travail, provoquant l'apparition de deux </w:t>
      </w:r>
      <w:r w:rsidR="008410C7" w:rsidRPr="00C36D9D">
        <w:rPr>
          <w:rFonts w:ascii="Arial" w:hAnsi="Arial" w:cs="Arial"/>
          <w:color w:val="222222"/>
          <w:sz w:val="20"/>
          <w:szCs w:val="20"/>
          <w:lang w:val="fr-FR"/>
        </w:rPr>
        <w:t>œillets</w:t>
      </w:r>
      <w:r w:rsidRPr="00C36D9D">
        <w:rPr>
          <w:rFonts w:ascii="Arial" w:hAnsi="Arial" w:cs="Arial"/>
          <w:color w:val="222222"/>
          <w:sz w:val="20"/>
          <w:szCs w:val="20"/>
          <w:lang w:val="fr-FR"/>
        </w:rPr>
        <w:t>.</w:t>
      </w: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710A4C" w:rsidRDefault="00710A4C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6245" w:rsidRDefault="00936245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21AC7" w:rsidRDefault="00A21AC7" w:rsidP="00A21AC7">
      <w:pPr>
        <w:autoSpaceDE w:val="0"/>
        <w:autoSpaceDN w:val="0"/>
        <w:adjustRightInd w:val="0"/>
        <w:spacing w:line="240" w:lineRule="auto"/>
        <w:rPr>
          <w:noProof/>
          <w:sz w:val="20"/>
          <w:szCs w:val="20"/>
          <w:lang w:eastAsia="fr-BE"/>
        </w:rPr>
      </w:pPr>
      <w:r>
        <w:rPr>
          <w:noProof/>
          <w:sz w:val="20"/>
          <w:szCs w:val="20"/>
          <w:lang w:eastAsia="fr-BE"/>
        </w:rPr>
        <w:t>3</w:t>
      </w:r>
    </w:p>
    <w:p w:rsidR="00936245" w:rsidRDefault="00936245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21AC7" w:rsidRDefault="00A21AC7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710A4C">
        <w:rPr>
          <w:noProof/>
          <w:sz w:val="20"/>
          <w:szCs w:val="20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65405</wp:posOffset>
            </wp:positionV>
            <wp:extent cx="2772410" cy="1866900"/>
            <wp:effectExtent l="0" t="0" r="889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AC7" w:rsidRDefault="00A21AC7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21AC7" w:rsidRDefault="00A21AC7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21AC7" w:rsidRDefault="00A21AC7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21AC7" w:rsidRPr="00C36D9D" w:rsidRDefault="00A21AC7" w:rsidP="00A21AC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C36D9D" w:rsidRDefault="00936245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FA068D" w:rsidRDefault="00FA068D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FA068D">
        <w:rPr>
          <w:rFonts w:ascii="Arial" w:hAnsi="Arial" w:cs="Arial"/>
          <w:color w:val="222222"/>
          <w:sz w:val="20"/>
          <w:szCs w:val="20"/>
          <w:lang w:val="fr-FR"/>
        </w:rPr>
        <w:t>Frappez-le trop fort et un œillet peut remonter légèrement ...</w:t>
      </w:r>
    </w:p>
    <w:p w:rsidR="00A21AC7" w:rsidRDefault="00A21AC7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Pr="00FA068D" w:rsidRDefault="00E00A4F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710A4C" w:rsidRPr="00B5547E" w:rsidRDefault="00710A4C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8D74FB" w:rsidRDefault="008D74FB" w:rsidP="002A28B9">
      <w:pPr>
        <w:autoSpaceDE w:val="0"/>
        <w:autoSpaceDN w:val="0"/>
        <w:adjustRightInd w:val="0"/>
        <w:spacing w:line="240" w:lineRule="auto"/>
      </w:pPr>
      <w:r w:rsidRPr="008D74FB">
        <w:rPr>
          <w:noProof/>
          <w:lang w:eastAsia="fr-BE"/>
        </w:rPr>
        <w:drawing>
          <wp:inline distT="0" distB="0" distL="0" distR="0">
            <wp:extent cx="2815337" cy="1895475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11" cy="19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C7" w:rsidRDefault="00A21AC7" w:rsidP="002A28B9">
      <w:pPr>
        <w:autoSpaceDE w:val="0"/>
        <w:autoSpaceDN w:val="0"/>
        <w:adjustRightInd w:val="0"/>
        <w:spacing w:line="240" w:lineRule="auto"/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DE704A" w:rsidRDefault="00DE704A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DE704A">
        <w:rPr>
          <w:rFonts w:ascii="Arial" w:hAnsi="Arial" w:cs="Arial"/>
          <w:color w:val="222222"/>
          <w:sz w:val="20"/>
          <w:szCs w:val="20"/>
          <w:lang w:val="fr-FR"/>
        </w:rPr>
        <w:t>... faisant enfoncer la serrure dans l'</w:t>
      </w:r>
      <w:r w:rsidRPr="00DE704A">
        <w:rPr>
          <w:rFonts w:ascii="Arial" w:hAnsi="Arial" w:cs="Arial"/>
          <w:color w:val="222222"/>
          <w:sz w:val="20"/>
          <w:szCs w:val="20"/>
          <w:lang w:val="fr-FR"/>
        </w:rPr>
        <w:t>œillet</w:t>
      </w:r>
      <w:r w:rsidRPr="00DE704A">
        <w:rPr>
          <w:rFonts w:ascii="Arial" w:hAnsi="Arial" w:cs="Arial"/>
          <w:color w:val="222222"/>
          <w:sz w:val="20"/>
          <w:szCs w:val="20"/>
          <w:lang w:val="fr-FR"/>
        </w:rPr>
        <w:t xml:space="preserve"> du fil lors de son retour vers la gauche. Pas joli à voir.</w:t>
      </w: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932B12" w:rsidRDefault="00932B12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932B12" w:rsidRDefault="00932B12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932B12">
        <w:rPr>
          <w:noProof/>
          <w:sz w:val="20"/>
          <w:szCs w:val="20"/>
          <w:lang w:eastAsia="fr-BE"/>
        </w:rPr>
        <w:drawing>
          <wp:inline distT="0" distB="0" distL="0" distR="0">
            <wp:extent cx="2814955" cy="1895217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3" cy="19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C7" w:rsidRDefault="00A21AC7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932B12" w:rsidRDefault="00263322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263322">
        <w:rPr>
          <w:rFonts w:ascii="Arial" w:hAnsi="Arial" w:cs="Arial"/>
          <w:color w:val="222222"/>
          <w:sz w:val="20"/>
          <w:szCs w:val="20"/>
          <w:lang w:val="fr-FR"/>
        </w:rPr>
        <w:t>Si l'un des deux problèmes ci-dessus se produit pendant que vous ajustez le changeur de</w:t>
      </w:r>
      <w:r w:rsidRPr="00263322">
        <w:rPr>
          <w:rFonts w:ascii="Arial" w:hAnsi="Arial" w:cs="Arial"/>
          <w:color w:val="222222"/>
          <w:sz w:val="20"/>
          <w:szCs w:val="20"/>
          <w:lang w:val="fr-FR"/>
        </w:rPr>
        <w:br/>
        <w:t>Poussez l'</w:t>
      </w:r>
      <w:r w:rsidRPr="00263322">
        <w:rPr>
          <w:rFonts w:ascii="Arial" w:hAnsi="Arial" w:cs="Arial"/>
          <w:color w:val="222222"/>
          <w:sz w:val="20"/>
          <w:szCs w:val="20"/>
          <w:lang w:val="fr-FR"/>
        </w:rPr>
        <w:t>œillet</w:t>
      </w:r>
      <w:r w:rsidRPr="00263322">
        <w:rPr>
          <w:rFonts w:ascii="Arial" w:hAnsi="Arial" w:cs="Arial"/>
          <w:color w:val="222222"/>
          <w:sz w:val="20"/>
          <w:szCs w:val="20"/>
          <w:lang w:val="fr-FR"/>
        </w:rPr>
        <w:t xml:space="preserve"> offensant vers le bas avec votre doigt jusqu'à ce que vous le sentiez en place.</w:t>
      </w:r>
      <w:r w:rsidRPr="00263322">
        <w:rPr>
          <w:rFonts w:ascii="Arial" w:hAnsi="Arial" w:cs="Arial"/>
          <w:color w:val="222222"/>
          <w:sz w:val="20"/>
          <w:szCs w:val="20"/>
          <w:lang w:val="fr-FR"/>
        </w:rPr>
        <w:br/>
        <w:t>Commençons à ajuster.</w:t>
      </w: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E00A4F" w:rsidRDefault="00E00A4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0664DC" w:rsidRDefault="000664DC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4</w:t>
      </w:r>
    </w:p>
    <w:p w:rsidR="000664DC" w:rsidRDefault="000664DC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0664DC" w:rsidRDefault="000664DC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EE465B">
        <w:rPr>
          <w:noProof/>
          <w:sz w:val="20"/>
          <w:szCs w:val="20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132715</wp:posOffset>
            </wp:positionV>
            <wp:extent cx="3578225" cy="2409825"/>
            <wp:effectExtent l="0" t="0" r="3175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233" w:rsidRDefault="00234233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0664DC" w:rsidRDefault="000664DC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0664DC" w:rsidRDefault="000664DC" w:rsidP="000664DC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EE465B" w:rsidRDefault="00234233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F84BBF" w:rsidRDefault="00F84BB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</w:p>
    <w:p w:rsidR="00F84BBF" w:rsidRDefault="00F84BB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lang w:val="fr-FR"/>
        </w:rPr>
      </w:pPr>
    </w:p>
    <w:p w:rsidR="00F84BBF" w:rsidRPr="00E55716" w:rsidRDefault="00F84BBF" w:rsidP="002A28B9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E55716">
        <w:rPr>
          <w:rFonts w:ascii="Arial" w:hAnsi="Arial" w:cs="Arial"/>
          <w:color w:val="222222"/>
          <w:sz w:val="20"/>
          <w:szCs w:val="20"/>
          <w:lang w:val="fr-FR"/>
        </w:rPr>
        <w:t>La came sur le verrou arrière est maintenue en place par deux vis. L'un agit comme un pivot, l'autre comme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l'expert. Desserrez, mais ne retirez pas, les deux vis pour déplacer la came si nécessaire.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Déplacer vers le bas le côté gauche de la came (lorsque vous regardez le dessous de la serrure) réduit la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force de frapper les bosses du levier de commande. Déplacer le côté gauche de la came augmente la force.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Rappelez-vous, vous voulez que la came frappe juste les bosses quand aucun levier de couleur n'est sélectionné. Toi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 xml:space="preserve">devrait voir les </w:t>
      </w:r>
      <w:r w:rsidR="00211FDB" w:rsidRPr="00E55716">
        <w:rPr>
          <w:rFonts w:ascii="Arial" w:hAnsi="Arial" w:cs="Arial"/>
          <w:color w:val="222222"/>
          <w:sz w:val="20"/>
          <w:szCs w:val="20"/>
          <w:lang w:val="fr-FR"/>
        </w:rPr>
        <w:t>porte-billets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t xml:space="preserve"> se déplacer légèrement de la cognement. Frapper les bosses aussi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beaucoup de force peut les briser et un nœud brisé est une douleur royale à remplacer.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Une fois que vous êtes satisfait de la façon dont la caméra de visage touche juste les bosses du levier de commande, il est temps de</w:t>
      </w:r>
      <w:r w:rsidRPr="00E55716">
        <w:rPr>
          <w:rFonts w:ascii="Arial" w:hAnsi="Arial" w:cs="Arial"/>
          <w:color w:val="222222"/>
          <w:sz w:val="20"/>
          <w:szCs w:val="20"/>
          <w:lang w:val="fr-FR"/>
        </w:rPr>
        <w:br/>
        <w:t>Vérifiez méthodiquement chaque œillet de couleur pour vous assurer qu'il est sélectionné correctement.</w:t>
      </w:r>
    </w:p>
    <w:p w:rsidR="00234233" w:rsidRDefault="00234233" w:rsidP="002A28B9">
      <w:pPr>
        <w:autoSpaceDE w:val="0"/>
        <w:autoSpaceDN w:val="0"/>
        <w:adjustRightInd w:val="0"/>
        <w:spacing w:line="240" w:lineRule="auto"/>
        <w:rPr>
          <w:noProof/>
          <w:sz w:val="20"/>
          <w:szCs w:val="20"/>
          <w:lang w:eastAsia="fr-BE"/>
        </w:rPr>
      </w:pPr>
    </w:p>
    <w:p w:rsidR="00234233" w:rsidRDefault="00234233" w:rsidP="002A28B9">
      <w:pPr>
        <w:autoSpaceDE w:val="0"/>
        <w:autoSpaceDN w:val="0"/>
        <w:adjustRightInd w:val="0"/>
        <w:spacing w:line="240" w:lineRule="auto"/>
        <w:rPr>
          <w:noProof/>
          <w:sz w:val="20"/>
          <w:szCs w:val="20"/>
          <w:lang w:eastAsia="fr-BE"/>
        </w:rPr>
      </w:pPr>
    </w:p>
    <w:p w:rsidR="00E55716" w:rsidRDefault="00E55716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E55716">
        <w:rPr>
          <w:noProof/>
          <w:sz w:val="20"/>
          <w:szCs w:val="20"/>
          <w:lang w:eastAsia="fr-BE"/>
        </w:rPr>
        <w:drawing>
          <wp:inline distT="0" distB="0" distL="0" distR="0">
            <wp:extent cx="3678332" cy="2476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48" cy="25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DC" w:rsidRDefault="000664DC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0664DC" w:rsidRDefault="000664DC" w:rsidP="002A28B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8F1BF7" w:rsidRDefault="008F1BF7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8F1BF7">
        <w:rPr>
          <w:rFonts w:ascii="Arial" w:hAnsi="Arial" w:cs="Arial"/>
          <w:color w:val="222222"/>
          <w:sz w:val="20"/>
          <w:szCs w:val="20"/>
          <w:lang w:val="fr-FR"/>
        </w:rPr>
        <w:t>Commencez avec la couleur 1. Avec le verrou vers la gauche, appuyez sur la touche de sélection noire sous l'œillet.</w:t>
      </w: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234233" w:rsidRDefault="0023423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AC364F" w:rsidRDefault="00AC364F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AC364F" w:rsidRDefault="00AC364F" w:rsidP="003453F9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5</w:t>
      </w:r>
    </w:p>
    <w:p w:rsidR="003453F9" w:rsidRDefault="003453F9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737850" w:rsidRDefault="00737850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737850">
        <w:rPr>
          <w:noProof/>
          <w:sz w:val="20"/>
          <w:szCs w:val="20"/>
          <w:lang w:eastAsia="fr-BE"/>
        </w:rPr>
        <w:drawing>
          <wp:inline distT="0" distB="0" distL="0" distR="0">
            <wp:extent cx="2942666" cy="19812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14" cy="19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4F" w:rsidRDefault="00AC364F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B307A4" w:rsidRDefault="00B307A4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B307A4">
        <w:rPr>
          <w:rFonts w:ascii="Arial" w:hAnsi="Arial" w:cs="Arial"/>
          <w:color w:val="222222"/>
          <w:sz w:val="20"/>
          <w:szCs w:val="20"/>
          <w:lang w:val="fr-FR"/>
        </w:rPr>
        <w:t>Déplacez le verrou complètement vers la droite pour déplacer le levier du changeur de couleurs.</w:t>
      </w:r>
    </w:p>
    <w:p w:rsidR="00E31F25" w:rsidRDefault="00E31F25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453F9" w:rsidRDefault="00E31F25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E31F25">
        <w:rPr>
          <w:noProof/>
          <w:sz w:val="20"/>
          <w:szCs w:val="20"/>
          <w:lang w:eastAsia="fr-BE"/>
        </w:rPr>
        <w:drawing>
          <wp:inline distT="0" distB="0" distL="0" distR="0">
            <wp:extent cx="2942666" cy="1981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45" cy="19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F9" w:rsidRDefault="003453F9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4A50A3" w:rsidRPr="004A50A3" w:rsidRDefault="004A50A3" w:rsidP="004A50A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4A50A3">
        <w:rPr>
          <w:rFonts w:ascii="Arial" w:hAnsi="Arial" w:cs="Arial"/>
          <w:color w:val="222222"/>
          <w:sz w:val="20"/>
          <w:szCs w:val="20"/>
          <w:lang w:val="fr-FR"/>
        </w:rPr>
        <w:t>Déplacez le verrou vers la gauche et ramassez l'œillet.</w:t>
      </w:r>
    </w:p>
    <w:p w:rsidR="00A66C9D" w:rsidRDefault="004A50A3" w:rsidP="004A50A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4A50A3">
        <w:rPr>
          <w:rFonts w:ascii="Arial" w:hAnsi="Arial" w:cs="Arial"/>
          <w:color w:val="222222"/>
          <w:sz w:val="20"/>
          <w:szCs w:val="20"/>
          <w:lang w:val="fr-FR"/>
        </w:rPr>
        <w:t xml:space="preserve"> </w:t>
      </w:r>
      <w:r w:rsidRPr="004A50A3">
        <w:rPr>
          <w:rFonts w:ascii="Arial" w:hAnsi="Arial" w:cs="Arial"/>
          <w:color w:val="222222"/>
          <w:sz w:val="20"/>
          <w:szCs w:val="20"/>
          <w:lang w:val="fr-FR"/>
        </w:rPr>
        <w:t>L'œillet de couleur 1 apparaîtra et sera prêt pour la sélection.</w:t>
      </w:r>
    </w:p>
    <w:p w:rsidR="003453F9" w:rsidRDefault="003453F9" w:rsidP="004A50A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453F9" w:rsidRDefault="003453F9" w:rsidP="004A50A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4A50A3" w:rsidRPr="004A50A3" w:rsidRDefault="004A50A3" w:rsidP="004A50A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4A50A3" w:rsidRDefault="00A66C9D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A66C9D">
        <w:rPr>
          <w:noProof/>
          <w:sz w:val="20"/>
          <w:szCs w:val="20"/>
          <w:lang w:eastAsia="fr-BE"/>
        </w:rPr>
        <w:drawing>
          <wp:inline distT="0" distB="0" distL="0" distR="0">
            <wp:extent cx="2942590" cy="1981149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6" cy="19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F9" w:rsidRDefault="003453F9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p w:rsidR="00A66C9D" w:rsidRDefault="00A66C9D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A66C9D">
        <w:rPr>
          <w:rFonts w:ascii="Arial" w:hAnsi="Arial" w:cs="Arial"/>
          <w:color w:val="222222"/>
          <w:sz w:val="20"/>
          <w:szCs w:val="20"/>
          <w:lang w:val="fr-FR"/>
        </w:rPr>
        <w:t>Maintenant, appuyez sur la touche de sélection pour la couleur 2. Notez comment le support de couleur 1 reste dans le</w:t>
      </w:r>
      <w:r w:rsidRPr="00A66C9D">
        <w:rPr>
          <w:rFonts w:ascii="Arial" w:hAnsi="Arial" w:cs="Arial"/>
          <w:color w:val="222222"/>
          <w:sz w:val="20"/>
          <w:szCs w:val="20"/>
          <w:lang w:val="fr-FR"/>
        </w:rPr>
        <w:br/>
        <w:t>en position haute pour recevoir l'œillet Color 1 lors de son retour.</w:t>
      </w:r>
      <w:r w:rsidRPr="00A66C9D">
        <w:rPr>
          <w:rFonts w:ascii="Arial" w:hAnsi="Arial" w:cs="Arial"/>
          <w:color w:val="222222"/>
          <w:sz w:val="20"/>
          <w:szCs w:val="20"/>
          <w:lang w:val="fr-FR"/>
        </w:rPr>
        <w:br/>
        <w:t>Déplacez le verrou vers la droite, en retournant Color 1 à son support.</w:t>
      </w:r>
    </w:p>
    <w:p w:rsidR="00570D36" w:rsidRDefault="00570D36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3903A0" w:rsidRDefault="003903A0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823FA" w:rsidRDefault="003E5EA0" w:rsidP="00CD360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>
        <w:rPr>
          <w:rFonts w:ascii="Arial" w:hAnsi="Arial" w:cs="Arial"/>
          <w:color w:val="222222"/>
          <w:sz w:val="20"/>
          <w:szCs w:val="20"/>
          <w:lang w:val="fr-FR"/>
        </w:rPr>
        <w:t>6</w:t>
      </w:r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CD3603" w:rsidRDefault="00CD3603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  <w:r w:rsidRPr="00B823FA">
        <w:rPr>
          <w:rFonts w:ascii="Arial" w:hAnsi="Arial" w:cs="Arial"/>
          <w:noProof/>
          <w:color w:val="222222"/>
          <w:sz w:val="20"/>
          <w:szCs w:val="20"/>
          <w:lang w:eastAsia="fr-BE"/>
        </w:rPr>
        <w:drawing>
          <wp:inline distT="0" distB="0" distL="0" distR="0">
            <wp:extent cx="3381235" cy="22764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79" cy="22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B823FA" w:rsidRDefault="00B823FA" w:rsidP="008F1BF7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222222"/>
          <w:sz w:val="20"/>
          <w:szCs w:val="20"/>
          <w:lang w:val="fr-FR"/>
        </w:rPr>
      </w:pPr>
    </w:p>
    <w:p w:rsidR="00570D36" w:rsidRPr="00570D36" w:rsidRDefault="00570D36" w:rsidP="008F1BF7">
      <w:pPr>
        <w:autoSpaceDE w:val="0"/>
        <w:autoSpaceDN w:val="0"/>
        <w:adjustRightInd w:val="0"/>
        <w:spacing w:line="240" w:lineRule="auto"/>
        <w:rPr>
          <w:sz w:val="20"/>
          <w:szCs w:val="20"/>
        </w:rPr>
      </w:pPr>
      <w:r w:rsidRPr="00570D36">
        <w:rPr>
          <w:rFonts w:ascii="Arial" w:hAnsi="Arial" w:cs="Arial"/>
          <w:color w:val="222222"/>
          <w:sz w:val="20"/>
          <w:szCs w:val="20"/>
          <w:lang w:val="fr-FR"/>
        </w:rPr>
        <w:t>Continuez à pousser le verrou complètement vers la droite pour déclencher le levier du changeur de couleur. Couleur 2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 xml:space="preserve">L'œillet s'ouvrira, prêt à être ramassé par la serrure. Couleur 1 </w:t>
      </w:r>
      <w:r w:rsidR="00CC5B2A" w:rsidRPr="00570D36">
        <w:rPr>
          <w:rFonts w:ascii="Arial" w:hAnsi="Arial" w:cs="Arial"/>
          <w:color w:val="222222"/>
          <w:sz w:val="20"/>
          <w:szCs w:val="20"/>
          <w:lang w:val="fr-FR"/>
        </w:rPr>
        <w:t>œillet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 xml:space="preserve"> devrait être retourné à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la position de repos inférieure.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 xml:space="preserve">Répétez ce processus, en passant par tous les 4 </w:t>
      </w:r>
      <w:r w:rsidR="00CC5B2A" w:rsidRPr="00570D36">
        <w:rPr>
          <w:rFonts w:ascii="Arial" w:hAnsi="Arial" w:cs="Arial"/>
          <w:color w:val="222222"/>
          <w:sz w:val="20"/>
          <w:szCs w:val="20"/>
          <w:lang w:val="fr-FR"/>
        </w:rPr>
        <w:t>œillets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 xml:space="preserve"> pour s'assurer qu'ils fonctionnent correctement.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Si vous avez deux couleurs qui apparaissent en même temps ou une couleur qui ne revient pas complètement,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réajuster la came sur le verrou arrière de sorte qu'il applique la pression appropriée.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Les instructions de Pat ont grandement amélioré les performances de mon changeur de couleurs. Je ne pense pas qu'il y aura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être des bosses cisaillées dans mon avenir à court terme.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 xml:space="preserve">Cependant, mon 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>œillet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 xml:space="preserve"> 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>Color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t xml:space="preserve"> 1 insiste encore parfois à se reculer à mi-chemin. Si je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Ajustez la face avant, les autres œillets commencent à agir. Pour l'instant je choisis de le laisser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seul et travaille autour de la bête capricieuse. Il fonctionne encore beaucoup mieux qu'avant</w:t>
      </w:r>
      <w:r w:rsidRPr="00570D36">
        <w:rPr>
          <w:rFonts w:ascii="Arial" w:hAnsi="Arial" w:cs="Arial"/>
          <w:color w:val="222222"/>
          <w:sz w:val="20"/>
          <w:szCs w:val="20"/>
          <w:lang w:val="fr-FR"/>
        </w:rPr>
        <w:br/>
        <w:t>le séminaire.</w:t>
      </w:r>
    </w:p>
    <w:sectPr w:rsidR="00570D36" w:rsidRPr="00570D36" w:rsidSect="00936245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F65"/>
    <w:rsid w:val="0001301E"/>
    <w:rsid w:val="00063077"/>
    <w:rsid w:val="000664DC"/>
    <w:rsid w:val="00076B82"/>
    <w:rsid w:val="000A52C7"/>
    <w:rsid w:val="00146E91"/>
    <w:rsid w:val="00211FDB"/>
    <w:rsid w:val="00234233"/>
    <w:rsid w:val="00263322"/>
    <w:rsid w:val="00286E7D"/>
    <w:rsid w:val="002A28B9"/>
    <w:rsid w:val="00302B09"/>
    <w:rsid w:val="003453F9"/>
    <w:rsid w:val="003903A0"/>
    <w:rsid w:val="003E5EA0"/>
    <w:rsid w:val="004A50A3"/>
    <w:rsid w:val="004D611C"/>
    <w:rsid w:val="00570D36"/>
    <w:rsid w:val="00585CDA"/>
    <w:rsid w:val="00614B7E"/>
    <w:rsid w:val="0069716A"/>
    <w:rsid w:val="006A2E6C"/>
    <w:rsid w:val="00710A4C"/>
    <w:rsid w:val="00737850"/>
    <w:rsid w:val="00762F65"/>
    <w:rsid w:val="007F4FE8"/>
    <w:rsid w:val="008410C7"/>
    <w:rsid w:val="00894831"/>
    <w:rsid w:val="008B5F01"/>
    <w:rsid w:val="008C6D52"/>
    <w:rsid w:val="008D74FB"/>
    <w:rsid w:val="008F1BF7"/>
    <w:rsid w:val="00932B12"/>
    <w:rsid w:val="00936245"/>
    <w:rsid w:val="00962779"/>
    <w:rsid w:val="009A0B46"/>
    <w:rsid w:val="009E7F7D"/>
    <w:rsid w:val="00A21AC7"/>
    <w:rsid w:val="00A50CEE"/>
    <w:rsid w:val="00A66C9D"/>
    <w:rsid w:val="00A75A63"/>
    <w:rsid w:val="00AC364F"/>
    <w:rsid w:val="00B307A4"/>
    <w:rsid w:val="00B5547E"/>
    <w:rsid w:val="00B56104"/>
    <w:rsid w:val="00B65670"/>
    <w:rsid w:val="00B823FA"/>
    <w:rsid w:val="00C24F1F"/>
    <w:rsid w:val="00C36D9D"/>
    <w:rsid w:val="00CC5B2A"/>
    <w:rsid w:val="00CD3603"/>
    <w:rsid w:val="00CF3C56"/>
    <w:rsid w:val="00D95ED8"/>
    <w:rsid w:val="00DE704A"/>
    <w:rsid w:val="00E00A4F"/>
    <w:rsid w:val="00E31F25"/>
    <w:rsid w:val="00E4363C"/>
    <w:rsid w:val="00E55716"/>
    <w:rsid w:val="00EC30B6"/>
    <w:rsid w:val="00EE465B"/>
    <w:rsid w:val="00F84BBF"/>
    <w:rsid w:val="00FA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F057B"/>
  <w15:chartTrackingRefBased/>
  <w15:docId w15:val="{F7D19CEE-4E6A-4409-8D75-B3BC28FE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962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dcterms:created xsi:type="dcterms:W3CDTF">2018-04-25T17:36:00Z</dcterms:created>
  <dcterms:modified xsi:type="dcterms:W3CDTF">2018-04-25T19:32:00Z</dcterms:modified>
</cp:coreProperties>
</file>